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-1493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0069-01-2025-005586-62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Ширенговской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Олеси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Ширенговская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188105862</w:t>
      </w:r>
      <w:r>
        <w:rPr>
          <w:rFonts w:ascii="Times New Roman" w:eastAsia="Times New Roman" w:hAnsi="Times New Roman" w:cs="Times New Roman"/>
          <w:sz w:val="26"/>
          <w:szCs w:val="26"/>
        </w:rPr>
        <w:t>41022052506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от 22.10.2024, вступивше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 02.11.2024, по ч. 2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Ширенговская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Ширенговской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Ширенговской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О.А.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18810886250920047115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истративном правонарушении от 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18810586241022052506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02.11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Ширенговская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О.А.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</w:t>
      </w:r>
      <w:r>
        <w:rPr>
          <w:rFonts w:ascii="Times New Roman" w:eastAsia="Times New Roman" w:hAnsi="Times New Roman" w:cs="Times New Roman"/>
          <w:sz w:val="26"/>
          <w:szCs w:val="26"/>
        </w:rPr>
        <w:t>а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2 ст. 12.9 КоАП РФ и 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Ширенговской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Ширенговской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Ширенговскую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Олесю Александровну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0412365400695014932520164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1493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9">
    <w:name w:val="cat-UserDefined grp-3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